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593B7" w14:textId="7F8917F6" w:rsidR="00EE4699" w:rsidRPr="00D80808" w:rsidRDefault="00EE4699">
      <w:pPr>
        <w:jc w:val="center"/>
        <w:rPr>
          <w:b/>
          <w:bCs/>
        </w:rPr>
      </w:pPr>
      <w:r w:rsidRPr="00D80808">
        <w:rPr>
          <w:b/>
          <w:bCs/>
        </w:rPr>
        <w:t xml:space="preserve">Изменения </w:t>
      </w:r>
      <w:r w:rsidR="00B27AE4">
        <w:rPr>
          <w:b/>
          <w:bCs/>
        </w:rPr>
        <w:t>к</w:t>
      </w:r>
    </w:p>
    <w:p w14:paraId="7C20A8BF" w14:textId="49693CD7" w:rsidR="00D80808" w:rsidRPr="00D80808" w:rsidRDefault="00D80808" w:rsidP="00D80808">
      <w:pPr>
        <w:ind w:left="-567" w:right="-285"/>
        <w:jc w:val="center"/>
        <w:rPr>
          <w:b/>
        </w:rPr>
      </w:pPr>
      <w:r w:rsidRPr="00D80808">
        <w:rPr>
          <w:b/>
        </w:rPr>
        <w:t>Правила</w:t>
      </w:r>
      <w:r w:rsidR="00B27AE4">
        <w:rPr>
          <w:b/>
        </w:rPr>
        <w:t>м</w:t>
      </w:r>
      <w:r w:rsidRPr="00D80808">
        <w:rPr>
          <w:b/>
        </w:rPr>
        <w:t xml:space="preserve"> ведения реестра</w:t>
      </w:r>
    </w:p>
    <w:p w14:paraId="0BF69C5A" w14:textId="77777777" w:rsidR="00D80808" w:rsidRPr="00D80808" w:rsidRDefault="00D80808" w:rsidP="00D80808">
      <w:pPr>
        <w:ind w:left="-567" w:right="-285"/>
        <w:jc w:val="center"/>
        <w:rPr>
          <w:b/>
        </w:rPr>
      </w:pPr>
      <w:r w:rsidRPr="00D80808">
        <w:rPr>
          <w:b/>
        </w:rPr>
        <w:t>владельцев инвестиционных паев</w:t>
      </w:r>
    </w:p>
    <w:p w14:paraId="0ED8F101" w14:textId="77777777" w:rsidR="00D80808" w:rsidRPr="00D80808" w:rsidRDefault="00D80808" w:rsidP="00D80808">
      <w:pPr>
        <w:ind w:left="-567" w:right="-285"/>
        <w:jc w:val="center"/>
        <w:rPr>
          <w:b/>
        </w:rPr>
      </w:pPr>
      <w:r w:rsidRPr="00D80808">
        <w:rPr>
          <w:b/>
        </w:rPr>
        <w:t xml:space="preserve">паевых инвестиционных фондов </w:t>
      </w:r>
    </w:p>
    <w:p w14:paraId="33A271B4" w14:textId="77777777" w:rsidR="00D80808" w:rsidRPr="00D80808" w:rsidRDefault="00D80808" w:rsidP="00D80808">
      <w:pPr>
        <w:ind w:left="-567" w:right="-285"/>
        <w:jc w:val="center"/>
        <w:rPr>
          <w:b/>
        </w:rPr>
      </w:pPr>
      <w:r w:rsidRPr="00D80808">
        <w:rPr>
          <w:b/>
        </w:rPr>
        <w:t xml:space="preserve">Акционерного общества </w:t>
      </w:r>
    </w:p>
    <w:p w14:paraId="79F0E506" w14:textId="11DFEFD5" w:rsidR="00F575FC" w:rsidRPr="00BC28F3" w:rsidRDefault="00D80808" w:rsidP="00BC28F3">
      <w:pPr>
        <w:ind w:left="-567" w:right="-285"/>
        <w:jc w:val="center"/>
        <w:rPr>
          <w:b/>
        </w:rPr>
      </w:pPr>
      <w:r w:rsidRPr="00D80808">
        <w:rPr>
          <w:b/>
        </w:rPr>
        <w:t>ВТБ Специализированный депозитарий</w:t>
      </w:r>
      <w:r w:rsidR="00A05520">
        <w:rPr>
          <w:b/>
        </w:rPr>
        <w:t xml:space="preserve"> в редакции №17</w:t>
      </w:r>
    </w:p>
    <w:p w14:paraId="298F00D5" w14:textId="77777777" w:rsidR="002C6381" w:rsidRPr="00A859E2" w:rsidRDefault="002C6381">
      <w:pPr>
        <w:rPr>
          <w:sz w:val="21"/>
          <w:szCs w:val="21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4678"/>
      </w:tblGrid>
      <w:tr w:rsidR="00585FF5" w:rsidRPr="008940BE" w14:paraId="294FF9C9" w14:textId="77777777" w:rsidTr="00A859E2">
        <w:trPr>
          <w:trHeight w:val="468"/>
        </w:trPr>
        <w:tc>
          <w:tcPr>
            <w:tcW w:w="675" w:type="dxa"/>
          </w:tcPr>
          <w:p w14:paraId="6E1FA359" w14:textId="77777777" w:rsidR="00585FF5" w:rsidRPr="008940BE" w:rsidRDefault="00A859E2" w:rsidP="00A859E2">
            <w:pPr>
              <w:tabs>
                <w:tab w:val="left" w:pos="745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940BE">
              <w:rPr>
                <w:b/>
                <w:bCs/>
                <w:sz w:val="21"/>
                <w:szCs w:val="21"/>
              </w:rPr>
              <w:t>№</w:t>
            </w:r>
          </w:p>
        </w:tc>
        <w:tc>
          <w:tcPr>
            <w:tcW w:w="4820" w:type="dxa"/>
            <w:vAlign w:val="center"/>
          </w:tcPr>
          <w:p w14:paraId="4ECA8178" w14:textId="77777777" w:rsidR="00585FF5" w:rsidRPr="008940BE" w:rsidRDefault="00585FF5" w:rsidP="00D80808">
            <w:pPr>
              <w:tabs>
                <w:tab w:val="left" w:pos="745"/>
              </w:tabs>
              <w:ind w:left="36" w:firstLine="425"/>
              <w:jc w:val="center"/>
              <w:rPr>
                <w:b/>
                <w:bCs/>
                <w:sz w:val="21"/>
                <w:szCs w:val="21"/>
              </w:rPr>
            </w:pPr>
            <w:r w:rsidRPr="008940BE">
              <w:rPr>
                <w:b/>
                <w:bCs/>
                <w:sz w:val="21"/>
                <w:szCs w:val="21"/>
              </w:rPr>
              <w:t xml:space="preserve">Старая редакция Правил </w:t>
            </w:r>
            <w:r w:rsidR="00D80808" w:rsidRPr="00D80808">
              <w:rPr>
                <w:b/>
                <w:bCs/>
                <w:sz w:val="21"/>
                <w:szCs w:val="21"/>
              </w:rPr>
              <w:t>ведения реестра</w:t>
            </w:r>
          </w:p>
        </w:tc>
        <w:tc>
          <w:tcPr>
            <w:tcW w:w="4678" w:type="dxa"/>
            <w:vAlign w:val="center"/>
          </w:tcPr>
          <w:p w14:paraId="49D5C76A" w14:textId="77777777" w:rsidR="00585FF5" w:rsidRPr="008940BE" w:rsidRDefault="00585FF5" w:rsidP="00631F7B">
            <w:pPr>
              <w:tabs>
                <w:tab w:val="left" w:pos="884"/>
              </w:tabs>
              <w:ind w:left="176" w:firstLine="425"/>
              <w:jc w:val="center"/>
              <w:rPr>
                <w:b/>
                <w:bCs/>
                <w:sz w:val="21"/>
                <w:szCs w:val="21"/>
              </w:rPr>
            </w:pPr>
            <w:r w:rsidRPr="008940BE">
              <w:rPr>
                <w:b/>
                <w:bCs/>
                <w:sz w:val="21"/>
                <w:szCs w:val="21"/>
              </w:rPr>
              <w:t xml:space="preserve">Новая редакция </w:t>
            </w:r>
            <w:r w:rsidR="00D80808" w:rsidRPr="008940BE">
              <w:rPr>
                <w:b/>
                <w:bCs/>
                <w:sz w:val="21"/>
                <w:szCs w:val="21"/>
              </w:rPr>
              <w:t xml:space="preserve">Правил </w:t>
            </w:r>
            <w:r w:rsidR="00D80808" w:rsidRPr="00D80808">
              <w:rPr>
                <w:b/>
                <w:bCs/>
                <w:sz w:val="21"/>
                <w:szCs w:val="21"/>
              </w:rPr>
              <w:t>ведения реестра</w:t>
            </w:r>
          </w:p>
        </w:tc>
      </w:tr>
      <w:tr w:rsidR="00B065AF" w:rsidRPr="00B065AF" w14:paraId="632C5E9C" w14:textId="77777777" w:rsidTr="00A859E2">
        <w:trPr>
          <w:trHeight w:val="962"/>
        </w:trPr>
        <w:tc>
          <w:tcPr>
            <w:tcW w:w="675" w:type="dxa"/>
          </w:tcPr>
          <w:p w14:paraId="6DCCA20C" w14:textId="77777777" w:rsidR="005F4E11" w:rsidRPr="00B065AF" w:rsidRDefault="005F4E11" w:rsidP="006628DB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142"/>
              </w:tabs>
              <w:adjustRightInd w:val="0"/>
              <w:ind w:left="0" w:firstLine="0"/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bookmarkStart w:id="0" w:name="_MON_1830078278"/>
        <w:bookmarkEnd w:id="0"/>
        <w:tc>
          <w:tcPr>
            <w:tcW w:w="4820" w:type="dxa"/>
          </w:tcPr>
          <w:p w14:paraId="5E7199AC" w14:textId="570066FD" w:rsidR="005F4E11" w:rsidRPr="00B065AF" w:rsidRDefault="002B7465" w:rsidP="005F4E11">
            <w:pPr>
              <w:autoSpaceDE/>
              <w:autoSpaceDN/>
              <w:jc w:val="both"/>
              <w:rPr>
                <w:rFonts w:ascii="MetaNormalCyrLF-Roman" w:hAnsi="MetaNormalCyrLF-Roman"/>
                <w:color w:val="000000" w:themeColor="text1"/>
                <w:sz w:val="16"/>
                <w:szCs w:val="16"/>
              </w:rPr>
            </w:pPr>
            <w:r>
              <w:rPr>
                <w:rFonts w:ascii="MetaNormalCyrLF-Roman" w:hAnsi="MetaNormalCyrLF-Roman"/>
                <w:color w:val="000000" w:themeColor="text1"/>
                <w:sz w:val="16"/>
                <w:szCs w:val="16"/>
              </w:rPr>
              <w:object w:dxaOrig="1543" w:dyaOrig="1000" w14:anchorId="5FB106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8" o:title=""/>
                </v:shape>
                <o:OLEObject Type="Embed" ProgID="Word.Document.12" ShapeID="_x0000_i1025" DrawAspect="Icon" ObjectID="_1832239172" r:id="rId9">
                  <o:FieldCodes>\s</o:FieldCodes>
                </o:OLEObject>
              </w:object>
            </w:r>
          </w:p>
        </w:tc>
        <w:bookmarkStart w:id="1" w:name="_MON_1830515386"/>
        <w:bookmarkEnd w:id="1"/>
        <w:tc>
          <w:tcPr>
            <w:tcW w:w="4678" w:type="dxa"/>
          </w:tcPr>
          <w:p w14:paraId="47214A4E" w14:textId="6CBE51E3" w:rsidR="005F4E11" w:rsidRPr="00B065AF" w:rsidRDefault="00E17CBE" w:rsidP="005F4E11">
            <w:pPr>
              <w:autoSpaceDE/>
              <w:autoSpaceDN/>
              <w:jc w:val="both"/>
              <w:rPr>
                <w:rFonts w:ascii="MetaNormalCyrLF-Roman" w:hAnsi="MetaNormalCyrLF-Roman"/>
                <w:color w:val="000000" w:themeColor="text1"/>
                <w:sz w:val="16"/>
                <w:szCs w:val="16"/>
              </w:rPr>
            </w:pPr>
            <w:r>
              <w:rPr>
                <w:rFonts w:ascii="MetaNormalCyrLF-Roman" w:hAnsi="MetaNormalCyrLF-Roman"/>
                <w:color w:val="000000" w:themeColor="text1"/>
                <w:sz w:val="16"/>
                <w:szCs w:val="16"/>
              </w:rPr>
              <w:object w:dxaOrig="1543" w:dyaOrig="1000" w14:anchorId="5B7FE42F">
                <v:shape id="_x0000_i1026" type="#_x0000_t75" style="width:77.25pt;height:50.25pt" o:ole="">
                  <v:imagedata r:id="rId10" o:title=""/>
                </v:shape>
                <o:OLEObject Type="Embed" ProgID="Word.Document.12" ShapeID="_x0000_i1026" DrawAspect="Icon" ObjectID="_1832239173" r:id="rId11">
                  <o:FieldCodes>\s</o:FieldCodes>
                </o:OLEObject>
              </w:object>
            </w:r>
          </w:p>
        </w:tc>
      </w:tr>
      <w:tr w:rsidR="00B065AF" w:rsidRPr="00B065AF" w14:paraId="7840451E" w14:textId="77777777" w:rsidTr="00A859E2">
        <w:trPr>
          <w:trHeight w:val="962"/>
        </w:trPr>
        <w:tc>
          <w:tcPr>
            <w:tcW w:w="675" w:type="dxa"/>
          </w:tcPr>
          <w:p w14:paraId="7C2E6A69" w14:textId="77777777" w:rsidR="006628DB" w:rsidRPr="00B065AF" w:rsidRDefault="006628DB" w:rsidP="006628DB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142"/>
              </w:tabs>
              <w:adjustRightInd w:val="0"/>
              <w:ind w:left="0" w:firstLine="0"/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20" w:type="dxa"/>
          </w:tcPr>
          <w:p w14:paraId="0AD50212" w14:textId="6F0DE005" w:rsidR="006628DB" w:rsidRPr="00A657B5" w:rsidRDefault="00C918D7" w:rsidP="00A05520">
            <w:pPr>
              <w:pStyle w:val="af5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4.18.14. Исключительно на основании распоряжения Управляющей компании о погашении инвестиционных паев вносятся записи по лицевым счетам о списании инвестиционных паев при погашении инвестиционных паев, в случае исполнения Управляющей компанией обязанности по погашению инвестиционных паев, предназначенных для квалифицированных инвесторов, выданных лицу, не являющемуся квалифицированным инвестором, неисполнения владельцем инвестиционных паев, предназначенных для квалифицированных инвесторов, в срок обязанности оплатить неоплаченные части инвестиционных паев, в случае частичного погашения инвестиционных паев без заявления владельцем инвестиционных паев требования об их погашении в соответствии с подпунктом 3 пункта 6 статьи 17 Федерального закона  «Об инвестиционных фондах», а также в случае погашения инвестиционных паев закрытого паевого инвестиционного фонда в соответствии с пунктом 19.1 статьи 13.2 Федерального закона "Об инвестиционных фондах".</w:t>
            </w:r>
          </w:p>
        </w:tc>
        <w:tc>
          <w:tcPr>
            <w:tcW w:w="4678" w:type="dxa"/>
          </w:tcPr>
          <w:p w14:paraId="2CCE53B1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4.18.14 Исключительно на основании распоряжения Управляющей компании о погашении инвестиционных паев вносятся записи по лицевым счетам о списании инвестиционных паев при погашении инвестиционных паев в следующих случаях:</w:t>
            </w:r>
          </w:p>
          <w:p w14:paraId="026D8678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случае исполнения Управляющей компанией обязанности по погашению инвестиционных паев, предназначенных для квалифицированных инвесторов, выданных лицу, не являющемуся квалифицированным инвестором, неисполнения владельцем инвестиционных паев, предназначенных для квалифицированных инвесторов, в срок обязанности оплатить неоплаченные части инвестиционных паев;</w:t>
            </w:r>
          </w:p>
          <w:p w14:paraId="3ECC62EA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случае частичного погашения инвестиционных паев без заявления владельцем инвестиционных паев требования об их погашении в соответствии с подпунктом 3 пункта 6 статьи 17 Федерального закона  «Об инвестиционных фондах»;</w:t>
            </w:r>
          </w:p>
          <w:p w14:paraId="41FB8320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случае погашения инвестиционных паев закрытого паевого инвестиционного фонда в соответствии с пунктом 19.1 статьи 13.2 Федерального закона "Об инвестиционных фондах";</w:t>
            </w:r>
          </w:p>
          <w:p w14:paraId="68E2447B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при наступлении страхового случая дожития застрахованного лица до определенного возраста или срока либо наступления иного события в жизни застрахованного лица, предусмотренного договором долевого страхования жизни, на основании которого приобретены инвестиционные паи, смерти застрахованного лица в течение срока действия договора долевого страхования жизни (далее - наступление страхового случая по договору долевого страхования жизни) (в случае если управляющей компанией является страховая организация, имеющая лицензию управляющей компании);</w:t>
            </w:r>
          </w:p>
          <w:p w14:paraId="4B6A0510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случае расторжения договора долевого страхования жизни, на основании которого приобретены инвестиционные паи (в случае если управляющей компанией является страховая организация, имеющая лицензию управляющей компании);</w:t>
            </w:r>
          </w:p>
          <w:p w14:paraId="3D51239C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случае приобретения инвестиционных паев их владельцем не на основании договора долевого страхования жизни (в случае если управляющей компанией является страховая организация, имеющая лицензию управляющей компании);</w:t>
            </w:r>
          </w:p>
          <w:p w14:paraId="6CCFE79E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- при наступлении страхового случая по договору долевого страхования жизни (в случае если </w:t>
            </w: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управляющей компанией не является страховая организация, имеющая лицензию управляющей компании);</w:t>
            </w:r>
          </w:p>
          <w:p w14:paraId="7EF59154" w14:textId="77777777" w:rsidR="004224C9" w:rsidRPr="004856B1" w:rsidRDefault="004224C9" w:rsidP="004224C9">
            <w:pPr>
              <w:widowControl w:val="0"/>
              <w:tabs>
                <w:tab w:val="left" w:pos="464"/>
              </w:tabs>
              <w:adjustRightInd w:val="0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в иных случаях, предусмотренных действующими федеральными законами, нормативными актами Банка России, иными нормативными правовыми актами Российской Федерации, в которых предусмотрено погашение инвестиционных паев без заявления владельцем инвестиционных паев требования об их погашении.</w:t>
            </w:r>
          </w:p>
          <w:p w14:paraId="28BD10F5" w14:textId="16AEE02F" w:rsidR="00A974E3" w:rsidRPr="004856B1" w:rsidRDefault="00A974E3" w:rsidP="00AC4B2D">
            <w:pPr>
              <w:widowControl w:val="0"/>
              <w:tabs>
                <w:tab w:val="left" w:pos="464"/>
              </w:tabs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B6817" w:rsidRPr="00B065AF" w14:paraId="4A3D7D02" w14:textId="77777777" w:rsidTr="00A859E2">
        <w:trPr>
          <w:trHeight w:val="962"/>
        </w:trPr>
        <w:tc>
          <w:tcPr>
            <w:tcW w:w="675" w:type="dxa"/>
          </w:tcPr>
          <w:p w14:paraId="524D4C72" w14:textId="77777777" w:rsidR="00EB6817" w:rsidRPr="00B065AF" w:rsidRDefault="00EB6817" w:rsidP="006628DB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142"/>
              </w:tabs>
              <w:adjustRightInd w:val="0"/>
              <w:ind w:left="0" w:firstLine="0"/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20" w:type="dxa"/>
          </w:tcPr>
          <w:p w14:paraId="08F23120" w14:textId="77777777" w:rsidR="00EB6817" w:rsidRPr="00A657B5" w:rsidRDefault="00BA7026" w:rsidP="00A05520">
            <w:pPr>
              <w:pStyle w:val="af5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4.18.16.</w:t>
            </w:r>
            <w:r w:rsidRPr="00A657B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>Распоряжение Управляющей компании паевого инвестиционного фонда о погашении инвестиционных паев паевого инвестиционного фонда должно содержать следующие сведения:</w:t>
            </w:r>
          </w:p>
          <w:p w14:paraId="441ADA06" w14:textId="6C79107F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сведения о лице, подавшем распоряжение: фамилия, имя, отчество (последнее - при наличии) для физических лиц и полное наименование для юридических лиц;</w:t>
            </w:r>
          </w:p>
          <w:p w14:paraId="552AF4B7" w14:textId="7B7ABB6A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регистрационный номер правил доверительного управления паевого инвестиционного фонда;</w:t>
            </w:r>
          </w:p>
          <w:p w14:paraId="6BFAF6D5" w14:textId="2E74C546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указания Регистратору в отношении инвестиционных паев;</w:t>
            </w:r>
          </w:p>
          <w:p w14:paraId="15DC27DE" w14:textId="50C0DA55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" w:name="Par1"/>
            <w:bookmarkEnd w:id="2"/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номера (коды) лицевых счетов и (или) номер (код) счета неустановленных лиц, по которым Регистратор должен внести записи о списании погашаемых инвестиционных паев паевого инвестиционного фонда, либо порядок их определения;</w:t>
            </w:r>
          </w:p>
          <w:p w14:paraId="39F22513" w14:textId="1184C8CC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количество инвестиционных паев паевого инвестиционного фонда, подлежащих списанию с каждого лицевого счета и (или) счета неустановленных лиц, указанных в подпункте 4 настоящего пункта, либо порядок его определения;</w:t>
            </w:r>
          </w:p>
          <w:p w14:paraId="198510F0" w14:textId="2E17EC63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дата, в которую Регистратор должен провести операции по погашению инвестиционных паев паевого инвестиционного фонда, либо порядок ее определения;</w:t>
            </w:r>
          </w:p>
          <w:p w14:paraId="20E78229" w14:textId="66D4673B" w:rsidR="00A657B5" w:rsidRPr="00A657B5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57B5">
              <w:rPr>
                <w:rFonts w:asciiTheme="minorHAnsi" w:hAnsiTheme="minorHAnsi" w:cstheme="minorHAnsi"/>
                <w:sz w:val="20"/>
                <w:szCs w:val="20"/>
              </w:rPr>
              <w:t>- подпись лица, подавшего распоряжение.</w:t>
            </w:r>
          </w:p>
          <w:p w14:paraId="7A7A9F1B" w14:textId="720D7298" w:rsidR="00BA7026" w:rsidRPr="00A657B5" w:rsidRDefault="00BA7026" w:rsidP="00A05520">
            <w:pPr>
              <w:pStyle w:val="af5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58DE6A" w14:textId="77777777" w:rsidR="00A657B5" w:rsidRPr="004856B1" w:rsidRDefault="00A657B5" w:rsidP="00A657B5">
            <w:pPr>
              <w:pStyle w:val="af5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4.18.16.</w:t>
            </w: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>Распоряжение Управляющей компании паевого инвестиционного фонда о погашении инвестиционных паев паевого инвестиционного фонда должно содержать следующие сведения:</w:t>
            </w:r>
          </w:p>
          <w:p w14:paraId="05598A70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сведения о лице, подавшем распоряжение: фамилия, имя, отчество (последнее - при наличии) для физических лиц и полное наименование для юридических лиц;</w:t>
            </w:r>
          </w:p>
          <w:p w14:paraId="57209CF7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регистрационный номер правил доверительного управления паевого инвестиционного фонда;</w:t>
            </w:r>
          </w:p>
          <w:p w14:paraId="19328500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указания Регистратору в отношении инвестиционных паев;</w:t>
            </w:r>
          </w:p>
          <w:p w14:paraId="42251F9A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номера (коды) лицевых счетов и (или) номер (код) счета неустановленных лиц, по которым Регистратор должен внести записи о списании погашаемых инвестиционных паев паевого инвестиционного фонда, либо порядок их определения;</w:t>
            </w:r>
          </w:p>
          <w:p w14:paraId="253A1F2E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количество инвестиционных паев паевого инвестиционного фонда, подлежащих списанию с каждого лицевого счета и (или) счета неустановленных лиц, указанных в подпункте 4 настоящего пункта, либо порядок его определения;</w:t>
            </w:r>
          </w:p>
          <w:p w14:paraId="41CADF15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дата, в которую Регистратор должен провести операции по погашению инвестиционных паев паевого инвестиционного фонда, либо порядок ее определения;</w:t>
            </w:r>
          </w:p>
          <w:p w14:paraId="1EDD0B63" w14:textId="77777777" w:rsidR="00A657B5" w:rsidRPr="004856B1" w:rsidRDefault="00A657B5" w:rsidP="00A657B5">
            <w:pPr>
              <w:tabs>
                <w:tab w:val="num" w:pos="1560"/>
              </w:tabs>
              <w:autoSpaceDE/>
              <w:autoSpaceDN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подпись лица, подавшего распоряжение.</w:t>
            </w:r>
          </w:p>
          <w:p w14:paraId="4D36CC03" w14:textId="1913BE7A" w:rsidR="00EB6817" w:rsidRPr="004856B1" w:rsidRDefault="00EB6817" w:rsidP="00A657B5">
            <w:pPr>
              <w:widowControl w:val="0"/>
              <w:tabs>
                <w:tab w:val="left" w:pos="464"/>
              </w:tabs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3" w:name="_GoBack"/>
            <w:bookmarkEnd w:id="3"/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В случае погашения инвестиционных паев, на основании распоряжения Управляющей компании о погашении инвестиционных паев в рамках договора долевого страхования жизни, к указанному распоряжению прилагается документ, содержащий сведения о реквизитах банковского счета выгодоприобретателя по договору долевого страхования жизни для перечисления денежной компенсации в связи с погашением указанных паев</w:t>
            </w:r>
            <w:r w:rsidR="00346817"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85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в случае, предусмотренном абзацем первым пункта 1 статьи 11.1 Закона Российской Федерации от 27 ноября 1992 года №4015-1 «Об организации страхового дела в Российской Федерации»</w:t>
            </w:r>
          </w:p>
        </w:tc>
      </w:tr>
    </w:tbl>
    <w:p w14:paraId="21EC26E4" w14:textId="77777777" w:rsidR="00FD0511" w:rsidRPr="00B065AF" w:rsidRDefault="00FD0511">
      <w:pPr>
        <w:jc w:val="center"/>
        <w:rPr>
          <w:color w:val="000000" w:themeColor="text1"/>
          <w:sz w:val="21"/>
          <w:szCs w:val="21"/>
        </w:rPr>
      </w:pPr>
    </w:p>
    <w:p w14:paraId="7B9CC746" w14:textId="77777777" w:rsidR="00E25FB2" w:rsidRPr="00B065AF" w:rsidRDefault="00E25FB2">
      <w:pPr>
        <w:jc w:val="center"/>
        <w:rPr>
          <w:color w:val="000000" w:themeColor="text1"/>
          <w:sz w:val="21"/>
          <w:szCs w:val="21"/>
        </w:rPr>
      </w:pPr>
    </w:p>
    <w:p w14:paraId="4895CF73" w14:textId="77777777" w:rsidR="00642178" w:rsidRPr="00B065AF" w:rsidRDefault="00642178" w:rsidP="00631F7B">
      <w:pPr>
        <w:jc w:val="center"/>
        <w:rPr>
          <w:color w:val="000000" w:themeColor="text1"/>
          <w:sz w:val="21"/>
          <w:szCs w:val="21"/>
        </w:rPr>
      </w:pPr>
    </w:p>
    <w:sectPr w:rsidR="00642178" w:rsidRPr="00B065AF" w:rsidSect="00AD641B">
      <w:headerReference w:type="default" r:id="rId12"/>
      <w:footerReference w:type="default" r:id="rId13"/>
      <w:pgSz w:w="11906" w:h="16838"/>
      <w:pgMar w:top="567" w:right="707" w:bottom="284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9FAF0" w14:textId="77777777" w:rsidR="007C6B6B" w:rsidRDefault="007C6B6B">
      <w:r>
        <w:separator/>
      </w:r>
    </w:p>
  </w:endnote>
  <w:endnote w:type="continuationSeparator" w:id="0">
    <w:p w14:paraId="0B7340D7" w14:textId="77777777" w:rsidR="007C6B6B" w:rsidRDefault="007C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1DF99" w14:textId="77777777" w:rsidR="00C91FE3" w:rsidRDefault="00C91FE3" w:rsidP="00442EE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7173C" w14:textId="77777777" w:rsidR="007C6B6B" w:rsidRDefault="007C6B6B">
      <w:r>
        <w:separator/>
      </w:r>
    </w:p>
  </w:footnote>
  <w:footnote w:type="continuationSeparator" w:id="0">
    <w:p w14:paraId="5DCD3834" w14:textId="77777777" w:rsidR="007C6B6B" w:rsidRDefault="007C6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9C4DB" w14:textId="77777777" w:rsidR="00C91FE3" w:rsidRPr="00F9205E" w:rsidRDefault="00C91FE3" w:rsidP="00F9205E">
    <w:pPr>
      <w:pStyle w:val="ab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85FA9"/>
    <w:multiLevelType w:val="hybridMultilevel"/>
    <w:tmpl w:val="9962D0FC"/>
    <w:lvl w:ilvl="0" w:tplc="6ACEB8F2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DFD5F62"/>
    <w:multiLevelType w:val="hybridMultilevel"/>
    <w:tmpl w:val="34502E92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FF2803"/>
    <w:multiLevelType w:val="multilevel"/>
    <w:tmpl w:val="460005C0"/>
    <w:lvl w:ilvl="0">
      <w:start w:val="2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5A10166"/>
    <w:multiLevelType w:val="hybridMultilevel"/>
    <w:tmpl w:val="CA1AE408"/>
    <w:lvl w:ilvl="0" w:tplc="7CFE813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894BF9"/>
    <w:multiLevelType w:val="multilevel"/>
    <w:tmpl w:val="17BE516E"/>
    <w:lvl w:ilvl="0">
      <w:start w:val="27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 w15:restartNumberingAfterBreak="0">
    <w:nsid w:val="1C7E4718"/>
    <w:multiLevelType w:val="hybridMultilevel"/>
    <w:tmpl w:val="286AF00C"/>
    <w:lvl w:ilvl="0" w:tplc="16F28B7A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71C60"/>
    <w:multiLevelType w:val="hybridMultilevel"/>
    <w:tmpl w:val="2BF01290"/>
    <w:lvl w:ilvl="0" w:tplc="0419000F">
      <w:start w:val="3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2C4BF8"/>
    <w:multiLevelType w:val="hybridMultilevel"/>
    <w:tmpl w:val="FA1E1CAC"/>
    <w:lvl w:ilvl="0" w:tplc="14649EF8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CA6F0A"/>
    <w:multiLevelType w:val="multilevel"/>
    <w:tmpl w:val="426A6A92"/>
    <w:lvl w:ilvl="0">
      <w:start w:val="25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F2E4E6D"/>
    <w:multiLevelType w:val="hybridMultilevel"/>
    <w:tmpl w:val="0F42D62A"/>
    <w:lvl w:ilvl="0" w:tplc="9C24802E">
      <w:start w:val="4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eastAsia="Times New Roman" w:hAnsi="Symbol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1065D4">
      <w:start w:val="5"/>
      <w:numFmt w:val="bullet"/>
      <w:lvlText w:val=""/>
      <w:lvlJc w:val="left"/>
      <w:pPr>
        <w:ind w:left="2880" w:hanging="360"/>
      </w:pPr>
      <w:rPr>
        <w:rFonts w:ascii="Arial" w:eastAsia="Times New Roman" w:hAnsi="Aria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B2FB7"/>
    <w:multiLevelType w:val="hybridMultilevel"/>
    <w:tmpl w:val="C486EF2C"/>
    <w:lvl w:ilvl="0" w:tplc="0419000F">
      <w:start w:val="3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7FF1861"/>
    <w:multiLevelType w:val="hybridMultilevel"/>
    <w:tmpl w:val="CA1AE408"/>
    <w:lvl w:ilvl="0" w:tplc="7CFE813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13" w15:restartNumberingAfterBreak="0">
    <w:nsid w:val="5BBD38E4"/>
    <w:multiLevelType w:val="hybridMultilevel"/>
    <w:tmpl w:val="619046FA"/>
    <w:lvl w:ilvl="0" w:tplc="C060DC6C">
      <w:start w:val="11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B54A6D"/>
    <w:multiLevelType w:val="hybridMultilevel"/>
    <w:tmpl w:val="CFB27FCA"/>
    <w:lvl w:ilvl="0" w:tplc="22FA59C2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3235DD"/>
    <w:multiLevelType w:val="hybridMultilevel"/>
    <w:tmpl w:val="5D8666BE"/>
    <w:lvl w:ilvl="0" w:tplc="461ABBA0">
      <w:start w:val="133"/>
      <w:numFmt w:val="decimal"/>
      <w:lvlText w:val="%1."/>
      <w:lvlJc w:val="left"/>
      <w:pPr>
        <w:ind w:left="120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 w15:restartNumberingAfterBreak="0">
    <w:nsid w:val="65C762D2"/>
    <w:multiLevelType w:val="hybridMultilevel"/>
    <w:tmpl w:val="68168FDE"/>
    <w:lvl w:ilvl="0" w:tplc="C4B4B17C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68986297"/>
    <w:multiLevelType w:val="hybridMultilevel"/>
    <w:tmpl w:val="0A583CAC"/>
    <w:lvl w:ilvl="0" w:tplc="D070035A">
      <w:start w:val="1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D064E38"/>
    <w:multiLevelType w:val="hybridMultilevel"/>
    <w:tmpl w:val="5AC474CA"/>
    <w:lvl w:ilvl="0" w:tplc="0419000F">
      <w:start w:val="4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3316420"/>
    <w:multiLevelType w:val="hybridMultilevel"/>
    <w:tmpl w:val="BE18484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0" w15:restartNumberingAfterBreak="0">
    <w:nsid w:val="736A7757"/>
    <w:multiLevelType w:val="hybridMultilevel"/>
    <w:tmpl w:val="5E682958"/>
    <w:lvl w:ilvl="0" w:tplc="041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2F5E50"/>
    <w:multiLevelType w:val="multilevel"/>
    <w:tmpl w:val="D8C817D6"/>
    <w:lvl w:ilvl="0">
      <w:start w:val="1"/>
      <w:numFmt w:val="decimal"/>
      <w:lvlText w:val="%1."/>
      <w:lvlJc w:val="left"/>
      <w:pPr>
        <w:ind w:left="1281" w:hanging="855"/>
      </w:pPr>
      <w:rPr>
        <w:rFonts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hint="default"/>
      </w:rPr>
    </w:lvl>
  </w:abstractNum>
  <w:abstractNum w:abstractNumId="22" w15:restartNumberingAfterBreak="0">
    <w:nsid w:val="784C60A3"/>
    <w:multiLevelType w:val="hybridMultilevel"/>
    <w:tmpl w:val="9D6814D6"/>
    <w:lvl w:ilvl="0" w:tplc="0419000F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144957"/>
    <w:multiLevelType w:val="hybridMultilevel"/>
    <w:tmpl w:val="C4F22DC8"/>
    <w:lvl w:ilvl="0" w:tplc="6806215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A222CC3"/>
    <w:multiLevelType w:val="hybridMultilevel"/>
    <w:tmpl w:val="07300E30"/>
    <w:lvl w:ilvl="0" w:tplc="1496064E">
      <w:start w:val="2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7B605AE9"/>
    <w:multiLevelType w:val="multilevel"/>
    <w:tmpl w:val="EE4673BC"/>
    <w:lvl w:ilvl="0">
      <w:start w:val="2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0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9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22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47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5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600" w:hanging="2520"/>
      </w:pPr>
      <w:rPr>
        <w:rFonts w:cs="Times New Roman" w:hint="default"/>
      </w:rPr>
    </w:lvl>
  </w:abstractNum>
  <w:abstractNum w:abstractNumId="26" w15:restartNumberingAfterBreak="0">
    <w:nsid w:val="7DD11DEC"/>
    <w:multiLevelType w:val="multilevel"/>
    <w:tmpl w:val="3B208B3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  <w:i w:val="0"/>
        <w:caps/>
        <w:kern w:val="32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624"/>
        </w:tabs>
        <w:ind w:left="624" w:hanging="624"/>
      </w:pPr>
      <w:rPr>
        <w:rFonts w:ascii="MetaNormalCyrLF-Roman" w:hAnsi="MetaNormalCyrLF-Roman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645"/>
        </w:tabs>
        <w:ind w:left="1645" w:hanging="1077"/>
      </w:pPr>
      <w:rPr>
        <w:rFonts w:cs="Times New Roman" w:hint="default"/>
        <w:b w:val="0"/>
        <w:i w:val="0"/>
        <w:color w:val="auto"/>
        <w:sz w:val="20"/>
        <w:szCs w:val="20"/>
      </w:rPr>
    </w:lvl>
    <w:lvl w:ilvl="3">
      <w:start w:val="4"/>
      <w:numFmt w:val="bullet"/>
      <w:lvlText w:val=""/>
      <w:lvlJc w:val="left"/>
      <w:pPr>
        <w:tabs>
          <w:tab w:val="num" w:pos="2160"/>
        </w:tabs>
        <w:ind w:left="1728" w:hanging="648"/>
      </w:pPr>
      <w:rPr>
        <w:rFonts w:ascii="Symbol" w:eastAsia="Times New Roman" w:hAnsi="Symbol" w:hint="default"/>
        <w:i w:val="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"/>
  </w:num>
  <w:num w:numId="3">
    <w:abstractNumId w:val="24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20"/>
  </w:num>
  <w:num w:numId="9">
    <w:abstractNumId w:val="22"/>
  </w:num>
  <w:num w:numId="10">
    <w:abstractNumId w:val="18"/>
  </w:num>
  <w:num w:numId="11">
    <w:abstractNumId w:val="13"/>
  </w:num>
  <w:num w:numId="12">
    <w:abstractNumId w:val="15"/>
  </w:num>
  <w:num w:numId="13">
    <w:abstractNumId w:val="7"/>
  </w:num>
  <w:num w:numId="14">
    <w:abstractNumId w:val="5"/>
  </w:num>
  <w:num w:numId="15">
    <w:abstractNumId w:val="25"/>
  </w:num>
  <w:num w:numId="16">
    <w:abstractNumId w:val="8"/>
  </w:num>
  <w:num w:numId="17">
    <w:abstractNumId w:val="2"/>
  </w:num>
  <w:num w:numId="18">
    <w:abstractNumId w:val="23"/>
  </w:num>
  <w:num w:numId="19">
    <w:abstractNumId w:val="16"/>
  </w:num>
  <w:num w:numId="20">
    <w:abstractNumId w:val="14"/>
  </w:num>
  <w:num w:numId="21">
    <w:abstractNumId w:val="0"/>
  </w:num>
  <w:num w:numId="22">
    <w:abstractNumId w:val="19"/>
  </w:num>
  <w:num w:numId="23">
    <w:abstractNumId w:val="4"/>
  </w:num>
  <w:num w:numId="24">
    <w:abstractNumId w:val="21"/>
  </w:num>
  <w:num w:numId="25">
    <w:abstractNumId w:val="26"/>
  </w:num>
  <w:num w:numId="26">
    <w:abstractNumId w:val="9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A88"/>
    <w:rsid w:val="0000274A"/>
    <w:rsid w:val="00005647"/>
    <w:rsid w:val="00010102"/>
    <w:rsid w:val="00015EC5"/>
    <w:rsid w:val="00043771"/>
    <w:rsid w:val="00045076"/>
    <w:rsid w:val="0004726F"/>
    <w:rsid w:val="00047D51"/>
    <w:rsid w:val="000523A2"/>
    <w:rsid w:val="00052AC5"/>
    <w:rsid w:val="00067F0A"/>
    <w:rsid w:val="00070432"/>
    <w:rsid w:val="00070875"/>
    <w:rsid w:val="00070D92"/>
    <w:rsid w:val="0007109D"/>
    <w:rsid w:val="00073F2B"/>
    <w:rsid w:val="000926D8"/>
    <w:rsid w:val="00094D7B"/>
    <w:rsid w:val="00095687"/>
    <w:rsid w:val="00097580"/>
    <w:rsid w:val="000A6832"/>
    <w:rsid w:val="000A6946"/>
    <w:rsid w:val="000B02E4"/>
    <w:rsid w:val="000B26A0"/>
    <w:rsid w:val="000B38B1"/>
    <w:rsid w:val="000B5AE1"/>
    <w:rsid w:val="000B7BA0"/>
    <w:rsid w:val="000C3905"/>
    <w:rsid w:val="000C70EF"/>
    <w:rsid w:val="000D0871"/>
    <w:rsid w:val="000D56C9"/>
    <w:rsid w:val="000F11F2"/>
    <w:rsid w:val="000F3651"/>
    <w:rsid w:val="000F4774"/>
    <w:rsid w:val="000F5FDE"/>
    <w:rsid w:val="000F78F1"/>
    <w:rsid w:val="0010019A"/>
    <w:rsid w:val="001006CA"/>
    <w:rsid w:val="001056F5"/>
    <w:rsid w:val="00113A27"/>
    <w:rsid w:val="00114C94"/>
    <w:rsid w:val="00116EA7"/>
    <w:rsid w:val="00123601"/>
    <w:rsid w:val="00126D98"/>
    <w:rsid w:val="00130F8B"/>
    <w:rsid w:val="00133BA9"/>
    <w:rsid w:val="001358DC"/>
    <w:rsid w:val="00135AD2"/>
    <w:rsid w:val="00137087"/>
    <w:rsid w:val="001371A5"/>
    <w:rsid w:val="00147AF1"/>
    <w:rsid w:val="00147C42"/>
    <w:rsid w:val="0015000A"/>
    <w:rsid w:val="0015082C"/>
    <w:rsid w:val="00156257"/>
    <w:rsid w:val="00157E22"/>
    <w:rsid w:val="00164FFE"/>
    <w:rsid w:val="00165520"/>
    <w:rsid w:val="00166179"/>
    <w:rsid w:val="00167F69"/>
    <w:rsid w:val="001729C9"/>
    <w:rsid w:val="0018355E"/>
    <w:rsid w:val="001840F8"/>
    <w:rsid w:val="0019112C"/>
    <w:rsid w:val="00197DDA"/>
    <w:rsid w:val="00197F3A"/>
    <w:rsid w:val="001A0602"/>
    <w:rsid w:val="001A0DF3"/>
    <w:rsid w:val="001A336B"/>
    <w:rsid w:val="001A34E2"/>
    <w:rsid w:val="001A5CB5"/>
    <w:rsid w:val="001A671D"/>
    <w:rsid w:val="001A6C5F"/>
    <w:rsid w:val="001B2D7C"/>
    <w:rsid w:val="001B68BE"/>
    <w:rsid w:val="001C0071"/>
    <w:rsid w:val="001C5028"/>
    <w:rsid w:val="001C5CFF"/>
    <w:rsid w:val="001D19A2"/>
    <w:rsid w:val="001D3479"/>
    <w:rsid w:val="001D6A58"/>
    <w:rsid w:val="001E48A0"/>
    <w:rsid w:val="001E50F2"/>
    <w:rsid w:val="001E7E9F"/>
    <w:rsid w:val="001F2ED8"/>
    <w:rsid w:val="002024EF"/>
    <w:rsid w:val="00207335"/>
    <w:rsid w:val="00213A4F"/>
    <w:rsid w:val="0021627E"/>
    <w:rsid w:val="00221527"/>
    <w:rsid w:val="002241D3"/>
    <w:rsid w:val="00233690"/>
    <w:rsid w:val="00240413"/>
    <w:rsid w:val="00240C26"/>
    <w:rsid w:val="00243657"/>
    <w:rsid w:val="00243673"/>
    <w:rsid w:val="00263D17"/>
    <w:rsid w:val="002669DA"/>
    <w:rsid w:val="00267CAE"/>
    <w:rsid w:val="00273C1F"/>
    <w:rsid w:val="00277215"/>
    <w:rsid w:val="00281459"/>
    <w:rsid w:val="0029120A"/>
    <w:rsid w:val="00291253"/>
    <w:rsid w:val="00291FB3"/>
    <w:rsid w:val="002942A9"/>
    <w:rsid w:val="00294CCD"/>
    <w:rsid w:val="00297D9B"/>
    <w:rsid w:val="002A0EF5"/>
    <w:rsid w:val="002A3530"/>
    <w:rsid w:val="002A7CCC"/>
    <w:rsid w:val="002B20BE"/>
    <w:rsid w:val="002B4C27"/>
    <w:rsid w:val="002B7465"/>
    <w:rsid w:val="002B75E7"/>
    <w:rsid w:val="002C51E2"/>
    <w:rsid w:val="002C6381"/>
    <w:rsid w:val="002C652F"/>
    <w:rsid w:val="002C7C10"/>
    <w:rsid w:val="002D4983"/>
    <w:rsid w:val="002D615A"/>
    <w:rsid w:val="002E3898"/>
    <w:rsid w:val="002E55BD"/>
    <w:rsid w:val="002F49C6"/>
    <w:rsid w:val="002F51FC"/>
    <w:rsid w:val="002F7039"/>
    <w:rsid w:val="00304613"/>
    <w:rsid w:val="00312EC5"/>
    <w:rsid w:val="0031502F"/>
    <w:rsid w:val="00315069"/>
    <w:rsid w:val="00315769"/>
    <w:rsid w:val="00317534"/>
    <w:rsid w:val="003216DB"/>
    <w:rsid w:val="0032188E"/>
    <w:rsid w:val="003222AD"/>
    <w:rsid w:val="00323AA3"/>
    <w:rsid w:val="003240A8"/>
    <w:rsid w:val="00343660"/>
    <w:rsid w:val="0034644A"/>
    <w:rsid w:val="00346817"/>
    <w:rsid w:val="00346865"/>
    <w:rsid w:val="00350795"/>
    <w:rsid w:val="00355F2A"/>
    <w:rsid w:val="00362265"/>
    <w:rsid w:val="003629D8"/>
    <w:rsid w:val="00362FF0"/>
    <w:rsid w:val="003630DD"/>
    <w:rsid w:val="003638DB"/>
    <w:rsid w:val="003664E6"/>
    <w:rsid w:val="003670D2"/>
    <w:rsid w:val="00370DAA"/>
    <w:rsid w:val="00370F5C"/>
    <w:rsid w:val="003728C4"/>
    <w:rsid w:val="0037299E"/>
    <w:rsid w:val="00374249"/>
    <w:rsid w:val="0037619F"/>
    <w:rsid w:val="00376359"/>
    <w:rsid w:val="00376B83"/>
    <w:rsid w:val="00376D89"/>
    <w:rsid w:val="003777EB"/>
    <w:rsid w:val="00383B27"/>
    <w:rsid w:val="003856F6"/>
    <w:rsid w:val="00385C00"/>
    <w:rsid w:val="00395577"/>
    <w:rsid w:val="003A0E63"/>
    <w:rsid w:val="003A461D"/>
    <w:rsid w:val="003A51A3"/>
    <w:rsid w:val="003B207B"/>
    <w:rsid w:val="003B5579"/>
    <w:rsid w:val="003C2458"/>
    <w:rsid w:val="003C3FEA"/>
    <w:rsid w:val="003C5886"/>
    <w:rsid w:val="003C6A77"/>
    <w:rsid w:val="003D34D9"/>
    <w:rsid w:val="003E43CA"/>
    <w:rsid w:val="003E62F3"/>
    <w:rsid w:val="003F44E3"/>
    <w:rsid w:val="003F5C3B"/>
    <w:rsid w:val="00403031"/>
    <w:rsid w:val="00414025"/>
    <w:rsid w:val="004143ED"/>
    <w:rsid w:val="00414895"/>
    <w:rsid w:val="00414C57"/>
    <w:rsid w:val="00416A43"/>
    <w:rsid w:val="004224C9"/>
    <w:rsid w:val="00424A3C"/>
    <w:rsid w:val="00426C62"/>
    <w:rsid w:val="004308A6"/>
    <w:rsid w:val="00431BE2"/>
    <w:rsid w:val="00442C42"/>
    <w:rsid w:val="00442EE3"/>
    <w:rsid w:val="00444D34"/>
    <w:rsid w:val="00447D40"/>
    <w:rsid w:val="00450225"/>
    <w:rsid w:val="00450D78"/>
    <w:rsid w:val="00452480"/>
    <w:rsid w:val="004540E4"/>
    <w:rsid w:val="00455C00"/>
    <w:rsid w:val="00461A88"/>
    <w:rsid w:val="004631D7"/>
    <w:rsid w:val="004659DD"/>
    <w:rsid w:val="00465F61"/>
    <w:rsid w:val="004701A4"/>
    <w:rsid w:val="00470982"/>
    <w:rsid w:val="0047595A"/>
    <w:rsid w:val="00475EA5"/>
    <w:rsid w:val="004776A6"/>
    <w:rsid w:val="00483EAD"/>
    <w:rsid w:val="00484A9B"/>
    <w:rsid w:val="00484F59"/>
    <w:rsid w:val="004856B1"/>
    <w:rsid w:val="0049290D"/>
    <w:rsid w:val="00493BD3"/>
    <w:rsid w:val="004959C4"/>
    <w:rsid w:val="00497086"/>
    <w:rsid w:val="0049723C"/>
    <w:rsid w:val="004B3458"/>
    <w:rsid w:val="004C137B"/>
    <w:rsid w:val="004C15CB"/>
    <w:rsid w:val="004C2D05"/>
    <w:rsid w:val="004C6321"/>
    <w:rsid w:val="004C692B"/>
    <w:rsid w:val="004D75EA"/>
    <w:rsid w:val="004E02CC"/>
    <w:rsid w:val="004E1CB6"/>
    <w:rsid w:val="004E566E"/>
    <w:rsid w:val="004E62EF"/>
    <w:rsid w:val="004E6A8A"/>
    <w:rsid w:val="004E7AF0"/>
    <w:rsid w:val="004F0761"/>
    <w:rsid w:val="0050048E"/>
    <w:rsid w:val="00500529"/>
    <w:rsid w:val="00504D6B"/>
    <w:rsid w:val="005050C0"/>
    <w:rsid w:val="00517294"/>
    <w:rsid w:val="00520555"/>
    <w:rsid w:val="00520944"/>
    <w:rsid w:val="005213E5"/>
    <w:rsid w:val="00537FDC"/>
    <w:rsid w:val="00543593"/>
    <w:rsid w:val="00543F0F"/>
    <w:rsid w:val="005450BC"/>
    <w:rsid w:val="005453E8"/>
    <w:rsid w:val="005455C6"/>
    <w:rsid w:val="005501E3"/>
    <w:rsid w:val="00550BC3"/>
    <w:rsid w:val="005545C2"/>
    <w:rsid w:val="00555871"/>
    <w:rsid w:val="005610C9"/>
    <w:rsid w:val="00567BE9"/>
    <w:rsid w:val="00571627"/>
    <w:rsid w:val="00572C6B"/>
    <w:rsid w:val="00573A9A"/>
    <w:rsid w:val="00575E1A"/>
    <w:rsid w:val="00583836"/>
    <w:rsid w:val="00585FF5"/>
    <w:rsid w:val="0058702D"/>
    <w:rsid w:val="00587062"/>
    <w:rsid w:val="0059051C"/>
    <w:rsid w:val="00592563"/>
    <w:rsid w:val="00594C02"/>
    <w:rsid w:val="00596285"/>
    <w:rsid w:val="005A0AB0"/>
    <w:rsid w:val="005B2A09"/>
    <w:rsid w:val="005B6491"/>
    <w:rsid w:val="005C28F5"/>
    <w:rsid w:val="005C72C4"/>
    <w:rsid w:val="005D00E3"/>
    <w:rsid w:val="005D42AB"/>
    <w:rsid w:val="005D52CD"/>
    <w:rsid w:val="005D53A9"/>
    <w:rsid w:val="005E112D"/>
    <w:rsid w:val="005E6881"/>
    <w:rsid w:val="005F100F"/>
    <w:rsid w:val="005F4E11"/>
    <w:rsid w:val="005F5B4A"/>
    <w:rsid w:val="005F658F"/>
    <w:rsid w:val="005F6A17"/>
    <w:rsid w:val="00600B78"/>
    <w:rsid w:val="00610194"/>
    <w:rsid w:val="0061034A"/>
    <w:rsid w:val="00614E9B"/>
    <w:rsid w:val="00616EB8"/>
    <w:rsid w:val="0062096F"/>
    <w:rsid w:val="00620AAF"/>
    <w:rsid w:val="006261ED"/>
    <w:rsid w:val="0063116F"/>
    <w:rsid w:val="00631F7B"/>
    <w:rsid w:val="0063398D"/>
    <w:rsid w:val="00641BD5"/>
    <w:rsid w:val="00641D77"/>
    <w:rsid w:val="00641E1F"/>
    <w:rsid w:val="00642178"/>
    <w:rsid w:val="006426CD"/>
    <w:rsid w:val="0064283E"/>
    <w:rsid w:val="006449CA"/>
    <w:rsid w:val="0064685D"/>
    <w:rsid w:val="00651771"/>
    <w:rsid w:val="00655614"/>
    <w:rsid w:val="00656DD4"/>
    <w:rsid w:val="00660D8B"/>
    <w:rsid w:val="006628DB"/>
    <w:rsid w:val="00665565"/>
    <w:rsid w:val="006678F4"/>
    <w:rsid w:val="006704F5"/>
    <w:rsid w:val="006729C9"/>
    <w:rsid w:val="00672F2B"/>
    <w:rsid w:val="00672F32"/>
    <w:rsid w:val="00677B94"/>
    <w:rsid w:val="00680F0B"/>
    <w:rsid w:val="00683C73"/>
    <w:rsid w:val="00684A90"/>
    <w:rsid w:val="00684EAA"/>
    <w:rsid w:val="00694270"/>
    <w:rsid w:val="00695F11"/>
    <w:rsid w:val="006974BB"/>
    <w:rsid w:val="006A0D96"/>
    <w:rsid w:val="006A16AA"/>
    <w:rsid w:val="006A4452"/>
    <w:rsid w:val="006B0F4B"/>
    <w:rsid w:val="006B2668"/>
    <w:rsid w:val="006B504A"/>
    <w:rsid w:val="006B5461"/>
    <w:rsid w:val="006B7366"/>
    <w:rsid w:val="006B74BE"/>
    <w:rsid w:val="006C0867"/>
    <w:rsid w:val="006C366C"/>
    <w:rsid w:val="006C42B5"/>
    <w:rsid w:val="006C550D"/>
    <w:rsid w:val="006D2CC1"/>
    <w:rsid w:val="006D3DBC"/>
    <w:rsid w:val="006E0A2D"/>
    <w:rsid w:val="006E35F0"/>
    <w:rsid w:val="006E3E0D"/>
    <w:rsid w:val="006E7EB6"/>
    <w:rsid w:val="006F28FD"/>
    <w:rsid w:val="006F33D3"/>
    <w:rsid w:val="006F361E"/>
    <w:rsid w:val="006F6453"/>
    <w:rsid w:val="00711429"/>
    <w:rsid w:val="00714ACB"/>
    <w:rsid w:val="007157CF"/>
    <w:rsid w:val="00715E08"/>
    <w:rsid w:val="00722377"/>
    <w:rsid w:val="0073174F"/>
    <w:rsid w:val="00733E3A"/>
    <w:rsid w:val="00740BCB"/>
    <w:rsid w:val="00741A12"/>
    <w:rsid w:val="0074513B"/>
    <w:rsid w:val="007526C2"/>
    <w:rsid w:val="007568EF"/>
    <w:rsid w:val="0075772D"/>
    <w:rsid w:val="00757DD3"/>
    <w:rsid w:val="00764D5D"/>
    <w:rsid w:val="00770F0F"/>
    <w:rsid w:val="00775325"/>
    <w:rsid w:val="00784775"/>
    <w:rsid w:val="00791594"/>
    <w:rsid w:val="00792BFB"/>
    <w:rsid w:val="007A015D"/>
    <w:rsid w:val="007A2AAC"/>
    <w:rsid w:val="007A4801"/>
    <w:rsid w:val="007A6220"/>
    <w:rsid w:val="007B0296"/>
    <w:rsid w:val="007C2B47"/>
    <w:rsid w:val="007C4B74"/>
    <w:rsid w:val="007C5BFF"/>
    <w:rsid w:val="007C5E85"/>
    <w:rsid w:val="007C63A1"/>
    <w:rsid w:val="007C6A48"/>
    <w:rsid w:val="007C6B6B"/>
    <w:rsid w:val="007D4BB9"/>
    <w:rsid w:val="007D5232"/>
    <w:rsid w:val="007D7D60"/>
    <w:rsid w:val="007E244E"/>
    <w:rsid w:val="008007E1"/>
    <w:rsid w:val="0080123E"/>
    <w:rsid w:val="00806DEB"/>
    <w:rsid w:val="0081229F"/>
    <w:rsid w:val="008125D2"/>
    <w:rsid w:val="00823383"/>
    <w:rsid w:val="008257ED"/>
    <w:rsid w:val="0083495D"/>
    <w:rsid w:val="00837446"/>
    <w:rsid w:val="008408EF"/>
    <w:rsid w:val="00844EBB"/>
    <w:rsid w:val="0084534B"/>
    <w:rsid w:val="00861082"/>
    <w:rsid w:val="0086292A"/>
    <w:rsid w:val="008633ED"/>
    <w:rsid w:val="00864B26"/>
    <w:rsid w:val="0086686F"/>
    <w:rsid w:val="008668FA"/>
    <w:rsid w:val="00866956"/>
    <w:rsid w:val="00874022"/>
    <w:rsid w:val="00874AC1"/>
    <w:rsid w:val="00874CDF"/>
    <w:rsid w:val="0087632C"/>
    <w:rsid w:val="00876919"/>
    <w:rsid w:val="00880C35"/>
    <w:rsid w:val="00883D93"/>
    <w:rsid w:val="00890900"/>
    <w:rsid w:val="008940BE"/>
    <w:rsid w:val="00897C38"/>
    <w:rsid w:val="008A00B0"/>
    <w:rsid w:val="008A0A87"/>
    <w:rsid w:val="008A23E8"/>
    <w:rsid w:val="008A2CDD"/>
    <w:rsid w:val="008A2DA0"/>
    <w:rsid w:val="008A4BE6"/>
    <w:rsid w:val="008B4471"/>
    <w:rsid w:val="008B6615"/>
    <w:rsid w:val="008C08E6"/>
    <w:rsid w:val="008C26C0"/>
    <w:rsid w:val="008D3BED"/>
    <w:rsid w:val="008D6A52"/>
    <w:rsid w:val="008E4D27"/>
    <w:rsid w:val="008E62DE"/>
    <w:rsid w:val="009002D3"/>
    <w:rsid w:val="009036DD"/>
    <w:rsid w:val="00906CA3"/>
    <w:rsid w:val="0091180B"/>
    <w:rsid w:val="00912128"/>
    <w:rsid w:val="0091381B"/>
    <w:rsid w:val="0092001E"/>
    <w:rsid w:val="009200D6"/>
    <w:rsid w:val="00921C03"/>
    <w:rsid w:val="00925FC0"/>
    <w:rsid w:val="00934448"/>
    <w:rsid w:val="009351D0"/>
    <w:rsid w:val="0093796B"/>
    <w:rsid w:val="00942733"/>
    <w:rsid w:val="00945299"/>
    <w:rsid w:val="00951CDD"/>
    <w:rsid w:val="00952911"/>
    <w:rsid w:val="009544D1"/>
    <w:rsid w:val="009556EA"/>
    <w:rsid w:val="0095712E"/>
    <w:rsid w:val="00960CA5"/>
    <w:rsid w:val="0096161F"/>
    <w:rsid w:val="00962400"/>
    <w:rsid w:val="00962735"/>
    <w:rsid w:val="00971053"/>
    <w:rsid w:val="00971475"/>
    <w:rsid w:val="0097405C"/>
    <w:rsid w:val="00983DED"/>
    <w:rsid w:val="00985501"/>
    <w:rsid w:val="009973C9"/>
    <w:rsid w:val="00997810"/>
    <w:rsid w:val="009A2EAA"/>
    <w:rsid w:val="009A67F7"/>
    <w:rsid w:val="009B2A41"/>
    <w:rsid w:val="009B6FC3"/>
    <w:rsid w:val="009B768F"/>
    <w:rsid w:val="009D5A86"/>
    <w:rsid w:val="009E0BAE"/>
    <w:rsid w:val="009E3B17"/>
    <w:rsid w:val="009E4829"/>
    <w:rsid w:val="009E4C61"/>
    <w:rsid w:val="009E68A8"/>
    <w:rsid w:val="009F3BE6"/>
    <w:rsid w:val="009F5593"/>
    <w:rsid w:val="00A01BD9"/>
    <w:rsid w:val="00A05520"/>
    <w:rsid w:val="00A0798F"/>
    <w:rsid w:val="00A07AEE"/>
    <w:rsid w:val="00A17FAF"/>
    <w:rsid w:val="00A269F8"/>
    <w:rsid w:val="00A27752"/>
    <w:rsid w:val="00A334F7"/>
    <w:rsid w:val="00A37B75"/>
    <w:rsid w:val="00A40162"/>
    <w:rsid w:val="00A402EB"/>
    <w:rsid w:val="00A50B91"/>
    <w:rsid w:val="00A517FD"/>
    <w:rsid w:val="00A53297"/>
    <w:rsid w:val="00A54874"/>
    <w:rsid w:val="00A561BA"/>
    <w:rsid w:val="00A57948"/>
    <w:rsid w:val="00A61741"/>
    <w:rsid w:val="00A657B5"/>
    <w:rsid w:val="00A66C1C"/>
    <w:rsid w:val="00A7181D"/>
    <w:rsid w:val="00A7479B"/>
    <w:rsid w:val="00A85402"/>
    <w:rsid w:val="00A854D1"/>
    <w:rsid w:val="00A859E2"/>
    <w:rsid w:val="00A85A82"/>
    <w:rsid w:val="00A86DBE"/>
    <w:rsid w:val="00A90359"/>
    <w:rsid w:val="00A9290E"/>
    <w:rsid w:val="00A9415B"/>
    <w:rsid w:val="00A9668B"/>
    <w:rsid w:val="00A97122"/>
    <w:rsid w:val="00A974E3"/>
    <w:rsid w:val="00AA2F51"/>
    <w:rsid w:val="00AA584B"/>
    <w:rsid w:val="00AA6B48"/>
    <w:rsid w:val="00AC4B2D"/>
    <w:rsid w:val="00AC7013"/>
    <w:rsid w:val="00AD25B9"/>
    <w:rsid w:val="00AD641B"/>
    <w:rsid w:val="00AE099F"/>
    <w:rsid w:val="00AE2E70"/>
    <w:rsid w:val="00AE33B9"/>
    <w:rsid w:val="00AE52C2"/>
    <w:rsid w:val="00AE5B68"/>
    <w:rsid w:val="00AE5DA8"/>
    <w:rsid w:val="00AF05DA"/>
    <w:rsid w:val="00AF4C15"/>
    <w:rsid w:val="00AF4D20"/>
    <w:rsid w:val="00AF5335"/>
    <w:rsid w:val="00AF5DE8"/>
    <w:rsid w:val="00AF674E"/>
    <w:rsid w:val="00AF749D"/>
    <w:rsid w:val="00B00479"/>
    <w:rsid w:val="00B049D6"/>
    <w:rsid w:val="00B04CE5"/>
    <w:rsid w:val="00B065AF"/>
    <w:rsid w:val="00B10422"/>
    <w:rsid w:val="00B10E4A"/>
    <w:rsid w:val="00B11E14"/>
    <w:rsid w:val="00B23E7C"/>
    <w:rsid w:val="00B27704"/>
    <w:rsid w:val="00B27AE4"/>
    <w:rsid w:val="00B31B37"/>
    <w:rsid w:val="00B32858"/>
    <w:rsid w:val="00B37523"/>
    <w:rsid w:val="00B379D9"/>
    <w:rsid w:val="00B4118B"/>
    <w:rsid w:val="00B4145E"/>
    <w:rsid w:val="00B4505C"/>
    <w:rsid w:val="00B4612E"/>
    <w:rsid w:val="00B47119"/>
    <w:rsid w:val="00B5260D"/>
    <w:rsid w:val="00B53064"/>
    <w:rsid w:val="00B5653A"/>
    <w:rsid w:val="00B56609"/>
    <w:rsid w:val="00B6011C"/>
    <w:rsid w:val="00B608A7"/>
    <w:rsid w:val="00B62A42"/>
    <w:rsid w:val="00B66DA2"/>
    <w:rsid w:val="00B66DA7"/>
    <w:rsid w:val="00B7259A"/>
    <w:rsid w:val="00B75FA4"/>
    <w:rsid w:val="00B76350"/>
    <w:rsid w:val="00B77289"/>
    <w:rsid w:val="00B85F9B"/>
    <w:rsid w:val="00B92D14"/>
    <w:rsid w:val="00B94927"/>
    <w:rsid w:val="00B95182"/>
    <w:rsid w:val="00BA35E6"/>
    <w:rsid w:val="00BA7026"/>
    <w:rsid w:val="00BA70E9"/>
    <w:rsid w:val="00BB00F7"/>
    <w:rsid w:val="00BB08A9"/>
    <w:rsid w:val="00BB2082"/>
    <w:rsid w:val="00BB47EF"/>
    <w:rsid w:val="00BB585B"/>
    <w:rsid w:val="00BB7807"/>
    <w:rsid w:val="00BB7D4C"/>
    <w:rsid w:val="00BC23E5"/>
    <w:rsid w:val="00BC28F3"/>
    <w:rsid w:val="00BC7490"/>
    <w:rsid w:val="00BD0D37"/>
    <w:rsid w:val="00BE0315"/>
    <w:rsid w:val="00BE0B67"/>
    <w:rsid w:val="00BE0CF1"/>
    <w:rsid w:val="00BE5625"/>
    <w:rsid w:val="00BE6314"/>
    <w:rsid w:val="00BE76C9"/>
    <w:rsid w:val="00BE7BFC"/>
    <w:rsid w:val="00C00A3D"/>
    <w:rsid w:val="00C04BD8"/>
    <w:rsid w:val="00C10DC7"/>
    <w:rsid w:val="00C1195C"/>
    <w:rsid w:val="00C130B6"/>
    <w:rsid w:val="00C14C74"/>
    <w:rsid w:val="00C20860"/>
    <w:rsid w:val="00C223F1"/>
    <w:rsid w:val="00C248DD"/>
    <w:rsid w:val="00C30715"/>
    <w:rsid w:val="00C32E5E"/>
    <w:rsid w:val="00C33112"/>
    <w:rsid w:val="00C34A1B"/>
    <w:rsid w:val="00C41422"/>
    <w:rsid w:val="00C52166"/>
    <w:rsid w:val="00C5711E"/>
    <w:rsid w:val="00C62BB7"/>
    <w:rsid w:val="00C64BB5"/>
    <w:rsid w:val="00C67991"/>
    <w:rsid w:val="00C72257"/>
    <w:rsid w:val="00C73D10"/>
    <w:rsid w:val="00C777A2"/>
    <w:rsid w:val="00C80387"/>
    <w:rsid w:val="00C83965"/>
    <w:rsid w:val="00C90C54"/>
    <w:rsid w:val="00C918D7"/>
    <w:rsid w:val="00C91FE3"/>
    <w:rsid w:val="00C930AA"/>
    <w:rsid w:val="00C9527F"/>
    <w:rsid w:val="00C960B8"/>
    <w:rsid w:val="00C96E6D"/>
    <w:rsid w:val="00CA62E1"/>
    <w:rsid w:val="00CA7BAD"/>
    <w:rsid w:val="00CB7BC6"/>
    <w:rsid w:val="00CC0A93"/>
    <w:rsid w:val="00CC3DA5"/>
    <w:rsid w:val="00CC5169"/>
    <w:rsid w:val="00CD0E42"/>
    <w:rsid w:val="00CD2983"/>
    <w:rsid w:val="00CD58F4"/>
    <w:rsid w:val="00CD5BFE"/>
    <w:rsid w:val="00D037AA"/>
    <w:rsid w:val="00D03D2F"/>
    <w:rsid w:val="00D05E51"/>
    <w:rsid w:val="00D060ED"/>
    <w:rsid w:val="00D119D2"/>
    <w:rsid w:val="00D16F98"/>
    <w:rsid w:val="00D2508C"/>
    <w:rsid w:val="00D33CD8"/>
    <w:rsid w:val="00D34980"/>
    <w:rsid w:val="00D35D8C"/>
    <w:rsid w:val="00D41015"/>
    <w:rsid w:val="00D41A6F"/>
    <w:rsid w:val="00D42CFE"/>
    <w:rsid w:val="00D4427D"/>
    <w:rsid w:val="00D473F0"/>
    <w:rsid w:val="00D47940"/>
    <w:rsid w:val="00D47F64"/>
    <w:rsid w:val="00D51DD1"/>
    <w:rsid w:val="00D51FC5"/>
    <w:rsid w:val="00D5415D"/>
    <w:rsid w:val="00D550B3"/>
    <w:rsid w:val="00D56A66"/>
    <w:rsid w:val="00D57AE6"/>
    <w:rsid w:val="00D67EE2"/>
    <w:rsid w:val="00D756F9"/>
    <w:rsid w:val="00D76696"/>
    <w:rsid w:val="00D80808"/>
    <w:rsid w:val="00D81936"/>
    <w:rsid w:val="00D878D7"/>
    <w:rsid w:val="00D950B3"/>
    <w:rsid w:val="00D95A73"/>
    <w:rsid w:val="00DA2895"/>
    <w:rsid w:val="00DA2EF6"/>
    <w:rsid w:val="00DA370B"/>
    <w:rsid w:val="00DA40B6"/>
    <w:rsid w:val="00DA484A"/>
    <w:rsid w:val="00DA4A5D"/>
    <w:rsid w:val="00DA5EBB"/>
    <w:rsid w:val="00DA761E"/>
    <w:rsid w:val="00DB4D9B"/>
    <w:rsid w:val="00DB73EE"/>
    <w:rsid w:val="00DB76E8"/>
    <w:rsid w:val="00DC10AA"/>
    <w:rsid w:val="00DC1E1B"/>
    <w:rsid w:val="00DC2F60"/>
    <w:rsid w:val="00DC738B"/>
    <w:rsid w:val="00DD08EA"/>
    <w:rsid w:val="00DD271C"/>
    <w:rsid w:val="00DE3FA7"/>
    <w:rsid w:val="00DE5960"/>
    <w:rsid w:val="00DE6D51"/>
    <w:rsid w:val="00DF0146"/>
    <w:rsid w:val="00DF126C"/>
    <w:rsid w:val="00DF1C20"/>
    <w:rsid w:val="00DF1EE6"/>
    <w:rsid w:val="00DF5DA2"/>
    <w:rsid w:val="00DF6249"/>
    <w:rsid w:val="00DF6CD3"/>
    <w:rsid w:val="00E00409"/>
    <w:rsid w:val="00E01D35"/>
    <w:rsid w:val="00E063A1"/>
    <w:rsid w:val="00E06A85"/>
    <w:rsid w:val="00E07FFA"/>
    <w:rsid w:val="00E107F3"/>
    <w:rsid w:val="00E10A66"/>
    <w:rsid w:val="00E17CBE"/>
    <w:rsid w:val="00E223EF"/>
    <w:rsid w:val="00E25FB2"/>
    <w:rsid w:val="00E27A85"/>
    <w:rsid w:val="00E33FE4"/>
    <w:rsid w:val="00E36904"/>
    <w:rsid w:val="00E36B52"/>
    <w:rsid w:val="00E3761B"/>
    <w:rsid w:val="00E3797A"/>
    <w:rsid w:val="00E41045"/>
    <w:rsid w:val="00E4366A"/>
    <w:rsid w:val="00E516C2"/>
    <w:rsid w:val="00E5418E"/>
    <w:rsid w:val="00E547CE"/>
    <w:rsid w:val="00E7239B"/>
    <w:rsid w:val="00E73B13"/>
    <w:rsid w:val="00E75145"/>
    <w:rsid w:val="00E7623E"/>
    <w:rsid w:val="00E76D7E"/>
    <w:rsid w:val="00E811B2"/>
    <w:rsid w:val="00E84698"/>
    <w:rsid w:val="00E86E7F"/>
    <w:rsid w:val="00E924AD"/>
    <w:rsid w:val="00EA0E8B"/>
    <w:rsid w:val="00EA148B"/>
    <w:rsid w:val="00EA2A2F"/>
    <w:rsid w:val="00EA353B"/>
    <w:rsid w:val="00EA6EC0"/>
    <w:rsid w:val="00EA77DB"/>
    <w:rsid w:val="00EB0D10"/>
    <w:rsid w:val="00EB1278"/>
    <w:rsid w:val="00EB5002"/>
    <w:rsid w:val="00EB5EA6"/>
    <w:rsid w:val="00EB6817"/>
    <w:rsid w:val="00EC16A8"/>
    <w:rsid w:val="00EC55F9"/>
    <w:rsid w:val="00EC7D1A"/>
    <w:rsid w:val="00EE4486"/>
    <w:rsid w:val="00EE4699"/>
    <w:rsid w:val="00EE4C66"/>
    <w:rsid w:val="00EF1400"/>
    <w:rsid w:val="00EF2171"/>
    <w:rsid w:val="00EF5E12"/>
    <w:rsid w:val="00F03F83"/>
    <w:rsid w:val="00F0572C"/>
    <w:rsid w:val="00F05CA0"/>
    <w:rsid w:val="00F138C9"/>
    <w:rsid w:val="00F16BE1"/>
    <w:rsid w:val="00F2202D"/>
    <w:rsid w:val="00F2730D"/>
    <w:rsid w:val="00F30D48"/>
    <w:rsid w:val="00F33DAA"/>
    <w:rsid w:val="00F3636B"/>
    <w:rsid w:val="00F37753"/>
    <w:rsid w:val="00F42406"/>
    <w:rsid w:val="00F44A5C"/>
    <w:rsid w:val="00F463E3"/>
    <w:rsid w:val="00F47EBB"/>
    <w:rsid w:val="00F5233B"/>
    <w:rsid w:val="00F54584"/>
    <w:rsid w:val="00F545AE"/>
    <w:rsid w:val="00F54F14"/>
    <w:rsid w:val="00F55755"/>
    <w:rsid w:val="00F56F91"/>
    <w:rsid w:val="00F575FC"/>
    <w:rsid w:val="00F66241"/>
    <w:rsid w:val="00F71A53"/>
    <w:rsid w:val="00F73127"/>
    <w:rsid w:val="00F75B72"/>
    <w:rsid w:val="00F8129F"/>
    <w:rsid w:val="00F817F1"/>
    <w:rsid w:val="00F905F9"/>
    <w:rsid w:val="00F9205E"/>
    <w:rsid w:val="00F93027"/>
    <w:rsid w:val="00F94377"/>
    <w:rsid w:val="00F94D7F"/>
    <w:rsid w:val="00FA3D05"/>
    <w:rsid w:val="00FA5D14"/>
    <w:rsid w:val="00FA5DE4"/>
    <w:rsid w:val="00FA5EA5"/>
    <w:rsid w:val="00FA654C"/>
    <w:rsid w:val="00FB3F19"/>
    <w:rsid w:val="00FC06C1"/>
    <w:rsid w:val="00FC574F"/>
    <w:rsid w:val="00FC5D5C"/>
    <w:rsid w:val="00FD0511"/>
    <w:rsid w:val="00FD200E"/>
    <w:rsid w:val="00FD26C3"/>
    <w:rsid w:val="00FD3735"/>
    <w:rsid w:val="00FD427F"/>
    <w:rsid w:val="00FE34EF"/>
    <w:rsid w:val="00FF186F"/>
    <w:rsid w:val="00FF575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3BDB9B5"/>
  <w15:docId w15:val="{F66E2EAE-BD4D-455C-BA3B-37EE2E72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BC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55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53297"/>
    <w:pPr>
      <w:keepNext/>
      <w:numPr>
        <w:ilvl w:val="1"/>
        <w:numId w:val="25"/>
      </w:numPr>
      <w:autoSpaceDE/>
      <w:autoSpaceDN/>
      <w:spacing w:before="240" w:after="60"/>
      <w:jc w:val="both"/>
      <w:outlineLvl w:val="1"/>
    </w:pPr>
    <w:rPr>
      <w:rFonts w:ascii="Arial" w:hAnsi="Arial" w:cs="Arial"/>
      <w:b/>
      <w:bCs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55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3">
    <w:name w:val="Основной шрифт"/>
    <w:uiPriority w:val="99"/>
    <w:rsid w:val="00D34980"/>
  </w:style>
  <w:style w:type="paragraph" w:styleId="a4">
    <w:name w:val="Body Text"/>
    <w:basedOn w:val="a"/>
    <w:link w:val="a5"/>
    <w:uiPriority w:val="99"/>
    <w:rsid w:val="00D34980"/>
    <w:pPr>
      <w:jc w:val="center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34980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D34980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Iauiue">
    <w:name w:val="Iau?iue"/>
    <w:uiPriority w:val="99"/>
    <w:rsid w:val="00D34980"/>
    <w:pPr>
      <w:autoSpaceDE w:val="0"/>
      <w:autoSpaceDN w:val="0"/>
    </w:pPr>
  </w:style>
  <w:style w:type="paragraph" w:customStyle="1" w:styleId="ConsNonformat">
    <w:name w:val="ConsNonformat"/>
    <w:uiPriority w:val="99"/>
    <w:rsid w:val="00D3498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rsid w:val="00CD29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34980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AF5335"/>
    <w:pPr>
      <w:spacing w:after="120"/>
      <w:ind w:left="283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3498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715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34980"/>
    <w:rPr>
      <w:rFonts w:cs="Times New Roman"/>
      <w:sz w:val="16"/>
      <w:szCs w:val="16"/>
    </w:rPr>
  </w:style>
  <w:style w:type="paragraph" w:styleId="a8">
    <w:name w:val="footer"/>
    <w:basedOn w:val="a"/>
    <w:link w:val="a9"/>
    <w:uiPriority w:val="99"/>
    <w:rsid w:val="00442E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34980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442EE3"/>
    <w:rPr>
      <w:rFonts w:cs="Times New Roman"/>
    </w:rPr>
  </w:style>
  <w:style w:type="paragraph" w:styleId="ab">
    <w:name w:val="header"/>
    <w:basedOn w:val="a"/>
    <w:link w:val="ac"/>
    <w:uiPriority w:val="99"/>
    <w:rsid w:val="00F92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D34980"/>
    <w:rPr>
      <w:rFonts w:cs="Times New Roman"/>
      <w:sz w:val="24"/>
      <w:szCs w:val="24"/>
    </w:rPr>
  </w:style>
  <w:style w:type="paragraph" w:customStyle="1" w:styleId="BodyNum">
    <w:name w:val="Body Num"/>
    <w:basedOn w:val="a"/>
    <w:uiPriority w:val="99"/>
    <w:rsid w:val="00592563"/>
    <w:pPr>
      <w:autoSpaceDE/>
      <w:autoSpaceDN/>
      <w:spacing w:after="120"/>
      <w:jc w:val="both"/>
    </w:pPr>
    <w:rPr>
      <w:lang w:eastAsia="en-US"/>
    </w:rPr>
  </w:style>
  <w:style w:type="paragraph" w:styleId="31">
    <w:name w:val="Body Text Indent 3"/>
    <w:basedOn w:val="a"/>
    <w:link w:val="32"/>
    <w:uiPriority w:val="99"/>
    <w:rsid w:val="005C72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34980"/>
    <w:rPr>
      <w:rFonts w:cs="Times New Roman"/>
      <w:sz w:val="16"/>
      <w:szCs w:val="16"/>
    </w:rPr>
  </w:style>
  <w:style w:type="paragraph" w:customStyle="1" w:styleId="ConsPlusNormal">
    <w:name w:val="ConsPlusNormal"/>
    <w:rsid w:val="005C72C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"/>
    <w:basedOn w:val="a"/>
    <w:uiPriority w:val="99"/>
    <w:rsid w:val="003D34D9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lock Text"/>
    <w:basedOn w:val="a"/>
    <w:uiPriority w:val="99"/>
    <w:rsid w:val="00240C26"/>
    <w:pPr>
      <w:ind w:left="284" w:right="283"/>
      <w:jc w:val="both"/>
    </w:pPr>
    <w:rPr>
      <w:rFonts w:ascii="Century Gothic" w:hAnsi="Century Gothic" w:cs="Century Gothic"/>
      <w:sz w:val="16"/>
      <w:szCs w:val="16"/>
    </w:rPr>
  </w:style>
  <w:style w:type="character" w:customStyle="1" w:styleId="11">
    <w:name w:val="Заголовок 1 Знак1"/>
    <w:basedOn w:val="a0"/>
    <w:uiPriority w:val="99"/>
    <w:locked/>
    <w:rsid w:val="00575E1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f">
    <w:name w:val="No Spacing"/>
    <w:uiPriority w:val="1"/>
    <w:qFormat/>
    <w:rsid w:val="00362FF0"/>
    <w:pPr>
      <w:autoSpaceDE w:val="0"/>
      <w:autoSpaceDN w:val="0"/>
    </w:pPr>
    <w:rPr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548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5487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A54874"/>
    <w:rPr>
      <w:rFonts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548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A54874"/>
    <w:rPr>
      <w:rFonts w:cs="Times New Roman"/>
      <w:b/>
      <w:bCs/>
      <w:sz w:val="20"/>
      <w:szCs w:val="20"/>
    </w:rPr>
  </w:style>
  <w:style w:type="paragraph" w:styleId="af5">
    <w:name w:val="List Paragraph"/>
    <w:basedOn w:val="a"/>
    <w:link w:val="af6"/>
    <w:uiPriority w:val="34"/>
    <w:qFormat/>
    <w:rsid w:val="005F6A17"/>
    <w:pPr>
      <w:ind w:left="720"/>
      <w:contextualSpacing/>
    </w:pPr>
  </w:style>
  <w:style w:type="paragraph" w:styleId="af7">
    <w:name w:val="Body Text Indent"/>
    <w:basedOn w:val="a"/>
    <w:link w:val="af8"/>
    <w:rsid w:val="00EB5EA6"/>
    <w:pPr>
      <w:autoSpaceDE/>
      <w:autoSpaceDN/>
      <w:spacing w:after="120"/>
      <w:ind w:left="283"/>
    </w:pPr>
    <w:rPr>
      <w:sz w:val="20"/>
      <w:szCs w:val="20"/>
    </w:rPr>
  </w:style>
  <w:style w:type="character" w:customStyle="1" w:styleId="af8">
    <w:name w:val="Основной текст с отступом Знак"/>
    <w:basedOn w:val="a0"/>
    <w:link w:val="af7"/>
    <w:rsid w:val="00EB5EA6"/>
  </w:style>
  <w:style w:type="character" w:customStyle="1" w:styleId="23">
    <w:name w:val="Основной текст с отступом 2 Знак"/>
    <w:basedOn w:val="a0"/>
    <w:rsid w:val="003B5579"/>
    <w:rPr>
      <w:sz w:val="20"/>
      <w:szCs w:val="20"/>
      <w:lang w:val="en-AU"/>
    </w:rPr>
  </w:style>
  <w:style w:type="paragraph" w:customStyle="1" w:styleId="12">
    <w:name w:val="Обычный1"/>
    <w:rsid w:val="00DD08EA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character" w:customStyle="1" w:styleId="af6">
    <w:name w:val="Абзац списка Знак"/>
    <w:link w:val="af5"/>
    <w:uiPriority w:val="34"/>
    <w:locked/>
    <w:rsid w:val="008B6615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3297"/>
    <w:rPr>
      <w:rFonts w:ascii="Arial" w:hAnsi="Arial" w:cs="Arial"/>
      <w:b/>
      <w:bCs/>
      <w:iCs/>
    </w:rPr>
  </w:style>
  <w:style w:type="character" w:styleId="af9">
    <w:name w:val="Hyperlink"/>
    <w:basedOn w:val="a0"/>
    <w:uiPriority w:val="99"/>
    <w:unhideWhenUsed/>
    <w:rsid w:val="00B92D14"/>
    <w:rPr>
      <w:color w:val="0000FF" w:themeColor="hyperlink"/>
      <w:u w:val="single"/>
    </w:rPr>
  </w:style>
  <w:style w:type="paragraph" w:styleId="afa">
    <w:name w:val="Normal (Web)"/>
    <w:basedOn w:val="a"/>
    <w:uiPriority w:val="99"/>
    <w:semiHidden/>
    <w:unhideWhenUsed/>
    <w:rsid w:val="007C5BFF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2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F9048-8D5A-47B9-AF69-FFDE0311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</vt:lpstr>
    </vt:vector>
  </TitlesOfParts>
  <Company>Duele</Company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</dc:title>
  <dc:creator>RDA</dc:creator>
  <cp:lastModifiedBy>Суряпин Александр Александрович</cp:lastModifiedBy>
  <cp:revision>192</cp:revision>
  <cp:lastPrinted>2020-06-22T13:35:00Z</cp:lastPrinted>
  <dcterms:created xsi:type="dcterms:W3CDTF">2024-07-10T12:25:00Z</dcterms:created>
  <dcterms:modified xsi:type="dcterms:W3CDTF">2026-02-10T11:33:00Z</dcterms:modified>
</cp:coreProperties>
</file>